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CA" w:rsidRDefault="00844DCA" w:rsidP="00844DCA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РЕПУБЛИКА СРБИЈА</w:t>
      </w:r>
    </w:p>
    <w:p w:rsidR="00844DCA" w:rsidRDefault="00844DCA" w:rsidP="00844DCA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НАРОДНА СКУПШТИНА</w:t>
      </w:r>
    </w:p>
    <w:p w:rsidR="00844DCA" w:rsidRDefault="00844DCA" w:rsidP="00844DCA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Одбор за правосуђе, државну </w:t>
      </w:r>
    </w:p>
    <w:p w:rsidR="00844DCA" w:rsidRDefault="00844DCA" w:rsidP="00844DCA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управу и локалну самоуправу</w:t>
      </w:r>
    </w:p>
    <w:p w:rsidR="00844DCA" w:rsidRDefault="00844DCA" w:rsidP="00844DCA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08 Број: 06-2/</w:t>
      </w:r>
      <w:r w:rsidR="00395B92">
        <w:rPr>
          <w:sz w:val="26"/>
          <w:szCs w:val="26"/>
          <w:lang w:val="sr-Cyrl-RS"/>
        </w:rPr>
        <w:t>1</w:t>
      </w:r>
      <w:r w:rsidR="00395B92">
        <w:rPr>
          <w:sz w:val="26"/>
          <w:szCs w:val="26"/>
        </w:rPr>
        <w:t>10</w:t>
      </w:r>
      <w:r>
        <w:rPr>
          <w:sz w:val="26"/>
          <w:szCs w:val="26"/>
          <w:lang w:val="sr-Cyrl-CS"/>
        </w:rPr>
        <w:t>-12</w:t>
      </w:r>
    </w:p>
    <w:p w:rsidR="00844DCA" w:rsidRDefault="00844DCA" w:rsidP="00844DCA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25. јул 2012. године</w:t>
      </w:r>
    </w:p>
    <w:p w:rsidR="00844DCA" w:rsidRDefault="00844DCA" w:rsidP="00844DCA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Б е о г р а д</w:t>
      </w: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844DCA" w:rsidP="00844DCA">
      <w:pPr>
        <w:tabs>
          <w:tab w:val="left" w:pos="144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На основу члана 70. Пословника Народне скупштине </w:t>
      </w: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844DCA" w:rsidP="00844DCA">
      <w:pPr>
        <w:spacing w:line="360" w:lineRule="auto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С А З И В А М</w:t>
      </w:r>
    </w:p>
    <w:p w:rsidR="00844DCA" w:rsidRDefault="00395B92" w:rsidP="00844DCA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ЧЕТВРТУ</w:t>
      </w:r>
      <w:r w:rsidR="00844DCA">
        <w:rPr>
          <w:sz w:val="26"/>
          <w:szCs w:val="26"/>
          <w:lang w:val="sr-Cyrl-CS"/>
        </w:rPr>
        <w:t xml:space="preserve"> СЕДНИЦУ ОДБОРА ЗА ПРАВОСУЂЕ, ДРЖАВНУ УПРАВУ И ЛОКАЛНУ САМОУПРАВУ</w:t>
      </w:r>
    </w:p>
    <w:p w:rsidR="00844DCA" w:rsidRDefault="00844DCA" w:rsidP="00844DCA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ЗА ЧЕТВР</w:t>
      </w:r>
      <w:r w:rsidR="00395B92">
        <w:rPr>
          <w:sz w:val="26"/>
          <w:szCs w:val="26"/>
          <w:lang w:val="sr-Cyrl-CS"/>
        </w:rPr>
        <w:t>ТАК, 26. ЈУЛ 2012. ГОДИНЕ, У 9,0</w:t>
      </w:r>
      <w:r>
        <w:rPr>
          <w:sz w:val="26"/>
          <w:szCs w:val="26"/>
          <w:lang w:val="sr-Cyrl-CS"/>
        </w:rPr>
        <w:t>0 ЧАСОВА</w:t>
      </w:r>
    </w:p>
    <w:p w:rsidR="00844DCA" w:rsidRDefault="00844DCA" w:rsidP="00844DCA">
      <w:pPr>
        <w:jc w:val="center"/>
        <w:rPr>
          <w:sz w:val="26"/>
          <w:szCs w:val="26"/>
          <w:lang w:val="sr-Cyrl-CS"/>
        </w:rPr>
      </w:pPr>
    </w:p>
    <w:p w:rsidR="00844DCA" w:rsidRDefault="00844DCA" w:rsidP="00844DCA">
      <w:pPr>
        <w:jc w:val="center"/>
        <w:rPr>
          <w:sz w:val="26"/>
          <w:szCs w:val="26"/>
          <w:lang w:val="sr-Cyrl-CS"/>
        </w:rPr>
      </w:pPr>
    </w:p>
    <w:p w:rsidR="00844DCA" w:rsidRDefault="00844DCA" w:rsidP="00844DCA">
      <w:pPr>
        <w:tabs>
          <w:tab w:val="left" w:pos="144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За ову седницу предлажем следећи</w:t>
      </w: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844DCA" w:rsidP="00844DCA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Д н е в н и  р е д</w:t>
      </w:r>
    </w:p>
    <w:p w:rsidR="00844DCA" w:rsidRDefault="00844DCA" w:rsidP="00844DCA">
      <w:pPr>
        <w:jc w:val="center"/>
        <w:rPr>
          <w:sz w:val="26"/>
          <w:szCs w:val="26"/>
          <w:lang w:val="sr-Cyrl-CS"/>
        </w:rPr>
      </w:pP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844DCA" w:rsidP="00844DCA">
      <w:pPr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1. Разматрање Предлога закона о допунама Закона о Влади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sr-Cyrl-RS"/>
        </w:rPr>
        <w:t xml:space="preserve">који је поднела гупа од 126 народних посланика </w:t>
      </w:r>
      <w:r>
        <w:rPr>
          <w:lang w:val="sr-Cyrl-CS"/>
        </w:rPr>
        <w:t>(број 02-2046/12, од 23. јула 2012. године)</w:t>
      </w:r>
      <w:r>
        <w:rPr>
          <w:sz w:val="26"/>
          <w:szCs w:val="26"/>
          <w:lang w:val="sr-Cyrl-CS"/>
        </w:rPr>
        <w:t>, у појединостима;</w:t>
      </w:r>
    </w:p>
    <w:p w:rsidR="00844DCA" w:rsidRDefault="00844DCA" w:rsidP="00844DCA">
      <w:pPr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395B92">
        <w:rPr>
          <w:sz w:val="26"/>
          <w:szCs w:val="26"/>
          <w:lang w:val="sr-Cyrl-CS"/>
        </w:rPr>
        <w:t>2</w:t>
      </w:r>
      <w:r>
        <w:rPr>
          <w:sz w:val="26"/>
          <w:szCs w:val="26"/>
          <w:lang w:val="sr-Cyrl-CS"/>
        </w:rPr>
        <w:t>. Разно.</w:t>
      </w: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844DCA" w:rsidP="00844DCA">
      <w:pPr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Седница ће се одржати у Дому Народне скупштине, у Београду, Трг Николе Пашића 13,  у сали </w:t>
      </w:r>
      <w:r>
        <w:rPr>
          <w:sz w:val="26"/>
          <w:szCs w:val="26"/>
          <w:lang w:val="sr-Latn-RS"/>
        </w:rPr>
        <w:t>I</w:t>
      </w:r>
      <w:r w:rsidR="00395B92">
        <w:rPr>
          <w:sz w:val="26"/>
          <w:szCs w:val="26"/>
          <w:lang w:val="sr-Latn-RS"/>
        </w:rPr>
        <w:t>I</w:t>
      </w:r>
      <w:bookmarkStart w:id="0" w:name="_GoBack"/>
      <w:bookmarkEnd w:id="0"/>
      <w:r>
        <w:rPr>
          <w:sz w:val="26"/>
          <w:szCs w:val="26"/>
          <w:lang w:val="sr-Cyrl-CS"/>
        </w:rPr>
        <w:t>.</w:t>
      </w: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844DCA" w:rsidP="00844DCA">
      <w:pPr>
        <w:tabs>
          <w:tab w:val="center" w:pos="612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844DCA" w:rsidRDefault="00844DCA" w:rsidP="00844DCA">
      <w:pPr>
        <w:tabs>
          <w:tab w:val="center" w:pos="612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ПРЕДСЕДНИК</w:t>
      </w:r>
    </w:p>
    <w:p w:rsidR="00844DCA" w:rsidRDefault="00844DCA" w:rsidP="00844DCA">
      <w:pPr>
        <w:tabs>
          <w:tab w:val="center" w:pos="6120"/>
        </w:tabs>
        <w:rPr>
          <w:sz w:val="26"/>
          <w:szCs w:val="26"/>
          <w:lang w:val="sr-Cyrl-CS"/>
        </w:rPr>
      </w:pPr>
    </w:p>
    <w:p w:rsidR="00844DCA" w:rsidRDefault="00844DCA" w:rsidP="00844DCA">
      <w:pPr>
        <w:tabs>
          <w:tab w:val="center" w:pos="612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Петар Петровић, с.р.</w:t>
      </w:r>
    </w:p>
    <w:p w:rsidR="00844DCA" w:rsidRDefault="00844DCA" w:rsidP="00844DCA">
      <w:pPr>
        <w:tabs>
          <w:tab w:val="center" w:pos="6120"/>
        </w:tabs>
        <w:rPr>
          <w:sz w:val="26"/>
          <w:szCs w:val="26"/>
          <w:lang w:val="sr-Cyrl-CS"/>
        </w:rPr>
      </w:pPr>
    </w:p>
    <w:p w:rsidR="003441BE" w:rsidRPr="00844DCA" w:rsidRDefault="003441BE">
      <w:pPr>
        <w:rPr>
          <w:lang w:val="sr-Cyrl-RS"/>
        </w:rPr>
      </w:pPr>
    </w:p>
    <w:sectPr w:rsidR="003441BE" w:rsidRPr="00844DCA" w:rsidSect="0051457B">
      <w:pgSz w:w="11909" w:h="16834" w:code="9"/>
      <w:pgMar w:top="1440" w:right="1440" w:bottom="1440" w:left="1440" w:header="57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CA"/>
    <w:rsid w:val="003441BE"/>
    <w:rsid w:val="00395B92"/>
    <w:rsid w:val="0051457B"/>
    <w:rsid w:val="00844931"/>
    <w:rsid w:val="00844DCA"/>
    <w:rsid w:val="00D3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Komisija za kontrolu izvrsenja krivicnih sankcija</cp:lastModifiedBy>
  <cp:revision>2</cp:revision>
  <dcterms:created xsi:type="dcterms:W3CDTF">2012-08-31T13:44:00Z</dcterms:created>
  <dcterms:modified xsi:type="dcterms:W3CDTF">2012-08-31T13:44:00Z</dcterms:modified>
</cp:coreProperties>
</file>